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D33A7" w14:textId="77777777" w:rsidR="00D648CD" w:rsidRDefault="00D648CD" w:rsidP="00D648CD">
      <w:pPr>
        <w:spacing w:line="360" w:lineRule="auto"/>
        <w:jc w:val="center"/>
        <w:rPr>
          <w:b/>
          <w:sz w:val="36"/>
          <w:szCs w:val="36"/>
        </w:rPr>
      </w:pPr>
      <w:r>
        <w:rPr>
          <w:rFonts w:hint="eastAsia"/>
          <w:b/>
          <w:sz w:val="36"/>
          <w:szCs w:val="36"/>
        </w:rPr>
        <w:t>120203</w:t>
      </w:r>
      <w:r>
        <w:rPr>
          <w:rFonts w:hint="eastAsia"/>
          <w:b/>
          <w:sz w:val="36"/>
          <w:szCs w:val="36"/>
        </w:rPr>
        <w:t>《旅游管理》硕士研究生调剂考生复试录取工作细则</w:t>
      </w:r>
    </w:p>
    <w:p w14:paraId="295345A4" w14:textId="77777777" w:rsidR="00D648CD" w:rsidRDefault="00D648CD" w:rsidP="00D648CD">
      <w:pPr>
        <w:spacing w:line="360" w:lineRule="auto"/>
        <w:ind w:firstLineChars="200" w:firstLine="480"/>
        <w:jc w:val="center"/>
        <w:rPr>
          <w:kern w:val="0"/>
          <w:sz w:val="24"/>
        </w:rPr>
      </w:pPr>
      <w:r>
        <w:rPr>
          <w:rFonts w:hint="eastAsia"/>
          <w:kern w:val="0"/>
          <w:sz w:val="24"/>
        </w:rPr>
        <w:t>（学术学位）（</w:t>
      </w:r>
      <w:r>
        <w:rPr>
          <w:rFonts w:hint="eastAsia"/>
          <w:kern w:val="0"/>
          <w:sz w:val="24"/>
        </w:rPr>
        <w:t>2024</w:t>
      </w:r>
      <w:r>
        <w:rPr>
          <w:rFonts w:hint="eastAsia"/>
          <w:kern w:val="0"/>
          <w:sz w:val="24"/>
        </w:rPr>
        <w:t>）</w:t>
      </w:r>
    </w:p>
    <w:p w14:paraId="7AA3725A" w14:textId="77777777" w:rsidR="00D648CD" w:rsidRDefault="00D648CD" w:rsidP="00D648CD">
      <w:pPr>
        <w:spacing w:line="360" w:lineRule="auto"/>
        <w:rPr>
          <w:b/>
          <w:sz w:val="24"/>
        </w:rPr>
      </w:pPr>
      <w:bookmarkStart w:id="0" w:name="_Hlk38641115"/>
      <w:r>
        <w:rPr>
          <w:rFonts w:hint="eastAsia"/>
          <w:b/>
          <w:sz w:val="24"/>
        </w:rPr>
        <w:t>一、复试小组成员</w:t>
      </w:r>
    </w:p>
    <w:p w14:paraId="6B66D55D" w14:textId="77777777" w:rsidR="00D648CD" w:rsidRDefault="00D648CD" w:rsidP="00D648CD">
      <w:pPr>
        <w:pStyle w:val="a6"/>
        <w:spacing w:before="0" w:beforeAutospacing="0" w:after="0" w:afterAutospacing="0" w:line="460" w:lineRule="exact"/>
        <w:ind w:firstLineChars="200" w:firstLine="480"/>
        <w:rPr>
          <w:rFonts w:ascii="Times New Roman" w:hAnsi="Times New Roman" w:cs="Times New Roman"/>
        </w:rPr>
      </w:pPr>
      <w:r>
        <w:rPr>
          <w:rFonts w:hint="eastAsia"/>
        </w:rPr>
        <w:t>由本学科相应硕士导师</w:t>
      </w:r>
      <w:r>
        <w:rPr>
          <w:rFonts w:hint="eastAsia"/>
        </w:rPr>
        <w:t>5</w:t>
      </w:r>
      <w:r>
        <w:rPr>
          <w:rFonts w:hint="eastAsia"/>
        </w:rPr>
        <w:t>人组成</w:t>
      </w:r>
      <w:r>
        <w:rPr>
          <w:rFonts w:ascii="Times New Roman" w:hAnsi="Times New Roman" w:cs="Times New Roman" w:hint="eastAsia"/>
          <w:kern w:val="2"/>
        </w:rPr>
        <w:t>（包括</w:t>
      </w:r>
      <w:r>
        <w:rPr>
          <w:rFonts w:ascii="Times New Roman" w:hAnsi="Times New Roman" w:cs="Times New Roman" w:hint="eastAsia"/>
          <w:kern w:val="2"/>
        </w:rPr>
        <w:t>1</w:t>
      </w:r>
      <w:r>
        <w:rPr>
          <w:rFonts w:ascii="Times New Roman" w:hAnsi="Times New Roman" w:cs="Times New Roman" w:hint="eastAsia"/>
          <w:kern w:val="2"/>
        </w:rPr>
        <w:t>名组长和</w:t>
      </w:r>
      <w:r>
        <w:rPr>
          <w:rFonts w:ascii="Times New Roman" w:hAnsi="Times New Roman" w:cs="Times New Roman" w:hint="eastAsia"/>
          <w:kern w:val="2"/>
        </w:rPr>
        <w:t>1</w:t>
      </w:r>
      <w:r>
        <w:rPr>
          <w:rFonts w:ascii="Times New Roman" w:hAnsi="Times New Roman" w:cs="Times New Roman" w:hint="eastAsia"/>
          <w:kern w:val="2"/>
        </w:rPr>
        <w:t>名英语专业或具有海外学习经验的专业老师）。</w:t>
      </w:r>
    </w:p>
    <w:p w14:paraId="63143590" w14:textId="77777777" w:rsidR="00D648CD" w:rsidRDefault="00D648CD" w:rsidP="00D648CD">
      <w:pPr>
        <w:spacing w:line="360" w:lineRule="auto"/>
        <w:rPr>
          <w:b/>
          <w:sz w:val="24"/>
        </w:rPr>
      </w:pPr>
      <w:r>
        <w:rPr>
          <w:rFonts w:hint="eastAsia"/>
          <w:b/>
          <w:sz w:val="24"/>
        </w:rPr>
        <w:t>二、复试时间、地点</w:t>
      </w:r>
    </w:p>
    <w:p w14:paraId="1957BAFE" w14:textId="77777777" w:rsidR="00D648CD" w:rsidRDefault="00D648CD" w:rsidP="00D648CD">
      <w:pPr>
        <w:spacing w:line="360" w:lineRule="auto"/>
        <w:ind w:firstLineChars="200" w:firstLine="480"/>
        <w:rPr>
          <w:sz w:val="24"/>
        </w:rPr>
      </w:pPr>
      <w:r>
        <w:rPr>
          <w:rFonts w:hint="eastAsia"/>
          <w:sz w:val="24"/>
        </w:rPr>
        <w:t>线下复试，桂林理工大学雁山校区（广西桂林市雁山区），时间另行通知。</w:t>
      </w:r>
    </w:p>
    <w:p w14:paraId="55AD6868" w14:textId="77777777" w:rsidR="00D648CD" w:rsidRDefault="00D648CD" w:rsidP="00D648CD">
      <w:pPr>
        <w:spacing w:line="360" w:lineRule="auto"/>
        <w:rPr>
          <w:bCs/>
          <w:sz w:val="24"/>
        </w:rPr>
      </w:pPr>
      <w:r>
        <w:rPr>
          <w:rFonts w:hint="eastAsia"/>
          <w:b/>
          <w:bCs/>
          <w:kern w:val="0"/>
          <w:sz w:val="24"/>
        </w:rPr>
        <w:t>三、复试遴选办法</w:t>
      </w:r>
    </w:p>
    <w:p w14:paraId="788B3837" w14:textId="2F6CB438" w:rsidR="00D648CD" w:rsidRDefault="00D648CD" w:rsidP="00D648CD">
      <w:pPr>
        <w:spacing w:line="460" w:lineRule="exact"/>
        <w:ind w:firstLineChars="200" w:firstLine="480"/>
        <w:rPr>
          <w:sz w:val="24"/>
        </w:rPr>
      </w:pPr>
      <w:r>
        <w:rPr>
          <w:rFonts w:hint="eastAsia"/>
          <w:kern w:val="0"/>
          <w:sz w:val="24"/>
        </w:rPr>
        <w:t>1</w:t>
      </w:r>
      <w:r>
        <w:rPr>
          <w:rFonts w:hint="eastAsia"/>
          <w:kern w:val="0"/>
          <w:sz w:val="24"/>
        </w:rPr>
        <w:t>、</w:t>
      </w:r>
      <w:r>
        <w:rPr>
          <w:rFonts w:hint="eastAsia"/>
          <w:sz w:val="24"/>
        </w:rPr>
        <w:t>初试成绩须符合《</w:t>
      </w:r>
      <w:r>
        <w:rPr>
          <w:sz w:val="24"/>
        </w:rPr>
        <w:t>202</w:t>
      </w:r>
      <w:r>
        <w:rPr>
          <w:rFonts w:hint="eastAsia"/>
          <w:sz w:val="24"/>
        </w:rPr>
        <w:t>4</w:t>
      </w:r>
      <w:r>
        <w:rPr>
          <w:rFonts w:hint="eastAsia"/>
          <w:sz w:val="24"/>
        </w:rPr>
        <w:t>年全国硕士研究生招生考试考生进入复试的初试成绩基本要求》</w:t>
      </w:r>
      <w:r>
        <w:rPr>
          <w:sz w:val="24"/>
        </w:rPr>
        <w:t>B</w:t>
      </w:r>
      <w:r>
        <w:rPr>
          <w:rFonts w:hint="eastAsia"/>
          <w:sz w:val="24"/>
        </w:rPr>
        <w:t>类考生的要求；</w:t>
      </w:r>
      <w:r w:rsidR="00625B02">
        <w:rPr>
          <w:rFonts w:hint="eastAsia"/>
          <w:kern w:val="0"/>
          <w:sz w:val="24"/>
        </w:rPr>
        <w:t>按</w:t>
      </w:r>
      <w:r w:rsidR="00625B02">
        <w:rPr>
          <w:rFonts w:hint="eastAsia"/>
          <w:bCs/>
          <w:sz w:val="24"/>
        </w:rPr>
        <w:t>国家统考科目（政治、英语、数学）总分从高到低依次排序，确定参加复试考生总名单。</w:t>
      </w:r>
      <w:r w:rsidR="00625B02">
        <w:rPr>
          <w:rFonts w:hint="eastAsia"/>
          <w:kern w:val="0"/>
          <w:sz w:val="24"/>
        </w:rPr>
        <w:t>不接收同等学力考生调剂</w:t>
      </w:r>
      <w:r w:rsidR="00625B02">
        <w:rPr>
          <w:rFonts w:hint="eastAsia"/>
          <w:sz w:val="24"/>
        </w:rPr>
        <w:t>。</w:t>
      </w:r>
      <w:bookmarkStart w:id="1" w:name="_GoBack"/>
      <w:bookmarkEnd w:id="1"/>
      <w:r>
        <w:rPr>
          <w:kern w:val="0"/>
          <w:sz w:val="24"/>
        </w:rPr>
        <w:t>考生需符合招生简章中规定的调入我院专业的报名条件</w:t>
      </w:r>
      <w:r>
        <w:rPr>
          <w:rFonts w:hint="eastAsia"/>
          <w:kern w:val="0"/>
          <w:sz w:val="24"/>
        </w:rPr>
        <w:t>，</w:t>
      </w:r>
      <w:r>
        <w:rPr>
          <w:rFonts w:hint="eastAsia"/>
          <w:bCs/>
          <w:kern w:val="0"/>
          <w:sz w:val="24"/>
        </w:rPr>
        <w:t>调剂考生第一志愿专业范围等学术要求见</w:t>
      </w:r>
      <w:r>
        <w:rPr>
          <w:bCs/>
          <w:kern w:val="0"/>
          <w:sz w:val="24"/>
        </w:rPr>
        <w:t>下表</w:t>
      </w:r>
      <w:r>
        <w:rPr>
          <w:rFonts w:hint="eastAsia"/>
          <w:bCs/>
          <w:kern w:val="0"/>
          <w:sz w:val="24"/>
        </w:rPr>
        <w:t>：</w:t>
      </w:r>
    </w:p>
    <w:tbl>
      <w:tblPr>
        <w:tblW w:w="5034" w:type="pct"/>
        <w:jc w:val="center"/>
        <w:tblLook w:val="0000" w:firstRow="0" w:lastRow="0" w:firstColumn="0" w:lastColumn="0" w:noHBand="0" w:noVBand="0"/>
      </w:tblPr>
      <w:tblGrid>
        <w:gridCol w:w="816"/>
        <w:gridCol w:w="1385"/>
        <w:gridCol w:w="838"/>
        <w:gridCol w:w="2926"/>
        <w:gridCol w:w="3728"/>
      </w:tblGrid>
      <w:tr w:rsidR="00D648CD" w14:paraId="0E1F56C0" w14:textId="77777777" w:rsidTr="002048C9">
        <w:trPr>
          <w:trHeight w:val="1072"/>
          <w:jc w:val="center"/>
        </w:trPr>
        <w:tc>
          <w:tcPr>
            <w:tcW w:w="415" w:type="pct"/>
            <w:tcBorders>
              <w:top w:val="single" w:sz="4" w:space="0" w:color="auto"/>
              <w:left w:val="single" w:sz="4" w:space="0" w:color="auto"/>
              <w:bottom w:val="single" w:sz="4" w:space="0" w:color="auto"/>
              <w:right w:val="single" w:sz="4" w:space="0" w:color="auto"/>
            </w:tcBorders>
            <w:vAlign w:val="center"/>
          </w:tcPr>
          <w:p w14:paraId="0FF89F67" w14:textId="77777777" w:rsidR="00D648CD" w:rsidRDefault="00D648CD" w:rsidP="002048C9">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专业代码</w:t>
            </w:r>
          </w:p>
        </w:tc>
        <w:tc>
          <w:tcPr>
            <w:tcW w:w="716" w:type="pct"/>
            <w:tcBorders>
              <w:top w:val="single" w:sz="4" w:space="0" w:color="auto"/>
              <w:left w:val="nil"/>
              <w:bottom w:val="single" w:sz="4" w:space="0" w:color="auto"/>
              <w:right w:val="single" w:sz="4" w:space="0" w:color="auto"/>
            </w:tcBorders>
            <w:vAlign w:val="center"/>
          </w:tcPr>
          <w:p w14:paraId="5007EAFD" w14:textId="77777777" w:rsidR="00D648CD" w:rsidRDefault="00D648CD" w:rsidP="002048C9">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专业名称</w:t>
            </w:r>
          </w:p>
        </w:tc>
        <w:tc>
          <w:tcPr>
            <w:tcW w:w="434" w:type="pct"/>
            <w:tcBorders>
              <w:top w:val="single" w:sz="4" w:space="0" w:color="auto"/>
              <w:left w:val="nil"/>
              <w:bottom w:val="single" w:sz="4" w:space="0" w:color="auto"/>
              <w:right w:val="single" w:sz="4" w:space="0" w:color="auto"/>
            </w:tcBorders>
            <w:vAlign w:val="center"/>
          </w:tcPr>
          <w:p w14:paraId="5ACECB11" w14:textId="77777777" w:rsidR="00D648CD" w:rsidRDefault="00D648CD" w:rsidP="002048C9">
            <w:pPr>
              <w:widowControl/>
              <w:jc w:val="center"/>
              <w:rPr>
                <w:rFonts w:ascii="宋体" w:hAnsi="宋体" w:cs="宋体"/>
                <w:b/>
                <w:bCs/>
                <w:kern w:val="0"/>
                <w:sz w:val="24"/>
              </w:rPr>
            </w:pPr>
            <w:r>
              <w:rPr>
                <w:rFonts w:ascii="宋体" w:hAnsi="宋体" w:cs="宋体" w:hint="eastAsia"/>
                <w:b/>
                <w:bCs/>
                <w:kern w:val="0"/>
                <w:sz w:val="24"/>
              </w:rPr>
              <w:t>学位类型</w:t>
            </w:r>
          </w:p>
        </w:tc>
        <w:tc>
          <w:tcPr>
            <w:tcW w:w="1511" w:type="pct"/>
            <w:tcBorders>
              <w:top w:val="single" w:sz="4" w:space="0" w:color="auto"/>
              <w:left w:val="nil"/>
              <w:bottom w:val="single" w:sz="4" w:space="0" w:color="auto"/>
              <w:right w:val="single" w:sz="4" w:space="0" w:color="auto"/>
            </w:tcBorders>
            <w:vAlign w:val="center"/>
          </w:tcPr>
          <w:p w14:paraId="4A513F3D" w14:textId="77777777" w:rsidR="00D648CD" w:rsidRDefault="00D648CD" w:rsidP="002048C9">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调剂考生第一志愿专业范围要求</w:t>
            </w:r>
          </w:p>
        </w:tc>
        <w:tc>
          <w:tcPr>
            <w:tcW w:w="1924" w:type="pct"/>
            <w:tcBorders>
              <w:top w:val="single" w:sz="4" w:space="0" w:color="auto"/>
              <w:left w:val="nil"/>
              <w:bottom w:val="single" w:sz="4" w:space="0" w:color="auto"/>
              <w:right w:val="single" w:sz="4" w:space="0" w:color="auto"/>
            </w:tcBorders>
            <w:vAlign w:val="center"/>
          </w:tcPr>
          <w:p w14:paraId="29F3EEDD" w14:textId="77777777" w:rsidR="00D648CD" w:rsidRDefault="00D648CD" w:rsidP="002048C9">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初试考试科目要求</w:t>
            </w:r>
          </w:p>
        </w:tc>
      </w:tr>
      <w:tr w:rsidR="00D648CD" w14:paraId="6A655605" w14:textId="77777777" w:rsidTr="002048C9">
        <w:trPr>
          <w:trHeight w:val="1001"/>
          <w:jc w:val="center"/>
        </w:trPr>
        <w:tc>
          <w:tcPr>
            <w:tcW w:w="415" w:type="pct"/>
            <w:tcBorders>
              <w:top w:val="nil"/>
              <w:left w:val="single" w:sz="4" w:space="0" w:color="auto"/>
              <w:bottom w:val="single" w:sz="4" w:space="0" w:color="auto"/>
              <w:right w:val="single" w:sz="4" w:space="0" w:color="auto"/>
            </w:tcBorders>
            <w:vAlign w:val="center"/>
          </w:tcPr>
          <w:p w14:paraId="634FBBA5" w14:textId="77777777" w:rsidR="00D648CD" w:rsidRDefault="00D648CD" w:rsidP="002048C9">
            <w:pPr>
              <w:widowControl/>
              <w:jc w:val="left"/>
              <w:rPr>
                <w:rFonts w:ascii="宋体" w:hAnsi="宋体" w:cs="宋体"/>
                <w:color w:val="000000"/>
                <w:kern w:val="0"/>
                <w:sz w:val="20"/>
                <w:szCs w:val="20"/>
              </w:rPr>
            </w:pPr>
            <w:r>
              <w:rPr>
                <w:rFonts w:ascii="宋体" w:hAnsi="宋体" w:cs="宋体" w:hint="eastAsia"/>
                <w:color w:val="000000"/>
                <w:kern w:val="0"/>
                <w:sz w:val="20"/>
                <w:szCs w:val="20"/>
              </w:rPr>
              <w:t>120203</w:t>
            </w:r>
          </w:p>
        </w:tc>
        <w:tc>
          <w:tcPr>
            <w:tcW w:w="716" w:type="pct"/>
            <w:tcBorders>
              <w:top w:val="nil"/>
              <w:left w:val="nil"/>
              <w:bottom w:val="single" w:sz="4" w:space="0" w:color="auto"/>
              <w:right w:val="single" w:sz="4" w:space="0" w:color="auto"/>
            </w:tcBorders>
            <w:vAlign w:val="center"/>
          </w:tcPr>
          <w:p w14:paraId="04DE961E" w14:textId="77777777" w:rsidR="00D648CD" w:rsidRDefault="00D648CD" w:rsidP="002048C9">
            <w:pPr>
              <w:widowControl/>
              <w:jc w:val="left"/>
              <w:rPr>
                <w:rFonts w:ascii="宋体" w:hAnsi="宋体" w:cs="宋体"/>
                <w:color w:val="000000"/>
                <w:kern w:val="0"/>
                <w:sz w:val="22"/>
                <w:szCs w:val="22"/>
              </w:rPr>
            </w:pPr>
            <w:r>
              <w:rPr>
                <w:rFonts w:ascii="宋体" w:hAnsi="宋体" w:cs="宋体" w:hint="eastAsia"/>
                <w:color w:val="000000"/>
                <w:kern w:val="0"/>
                <w:sz w:val="22"/>
                <w:szCs w:val="22"/>
              </w:rPr>
              <w:t>旅游管理</w:t>
            </w:r>
          </w:p>
        </w:tc>
        <w:tc>
          <w:tcPr>
            <w:tcW w:w="434" w:type="pct"/>
            <w:tcBorders>
              <w:top w:val="nil"/>
              <w:left w:val="nil"/>
              <w:bottom w:val="single" w:sz="4" w:space="0" w:color="auto"/>
              <w:right w:val="single" w:sz="4" w:space="0" w:color="auto"/>
            </w:tcBorders>
            <w:vAlign w:val="center"/>
          </w:tcPr>
          <w:p w14:paraId="6A31A2F6" w14:textId="77777777" w:rsidR="00D648CD" w:rsidRDefault="00D648CD" w:rsidP="002048C9">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学硕</w:t>
            </w:r>
            <w:proofErr w:type="gramEnd"/>
          </w:p>
        </w:tc>
        <w:tc>
          <w:tcPr>
            <w:tcW w:w="1511" w:type="pct"/>
            <w:tcBorders>
              <w:top w:val="nil"/>
              <w:left w:val="nil"/>
              <w:bottom w:val="single" w:sz="4" w:space="0" w:color="auto"/>
              <w:right w:val="single" w:sz="4" w:space="0" w:color="auto"/>
            </w:tcBorders>
            <w:vAlign w:val="center"/>
          </w:tcPr>
          <w:p w14:paraId="0D459BB3" w14:textId="79C32A67" w:rsidR="00D648CD" w:rsidRDefault="00D648CD" w:rsidP="002048C9">
            <w:pPr>
              <w:spacing w:line="360" w:lineRule="auto"/>
              <w:ind w:firstLineChars="200" w:firstLine="440"/>
              <w:rPr>
                <w:bCs/>
                <w:sz w:val="24"/>
              </w:rPr>
            </w:pPr>
            <w:r>
              <w:rPr>
                <w:rFonts w:ascii="宋体" w:hAnsi="宋体" w:cs="宋体" w:hint="eastAsia"/>
                <w:color w:val="000000"/>
                <w:kern w:val="0"/>
                <w:sz w:val="22"/>
                <w:szCs w:val="22"/>
              </w:rPr>
              <w:t>仅接收第一志愿报考专业为旅游管理（120203）</w:t>
            </w:r>
          </w:p>
          <w:p w14:paraId="4272DDD2" w14:textId="77777777" w:rsidR="00D648CD" w:rsidRDefault="00D648CD" w:rsidP="002048C9">
            <w:pPr>
              <w:widowControl/>
              <w:jc w:val="left"/>
              <w:rPr>
                <w:rFonts w:ascii="宋体" w:hAnsi="宋体" w:cs="宋体"/>
                <w:color w:val="000000"/>
                <w:kern w:val="0"/>
                <w:sz w:val="22"/>
                <w:szCs w:val="22"/>
              </w:rPr>
            </w:pPr>
          </w:p>
        </w:tc>
        <w:tc>
          <w:tcPr>
            <w:tcW w:w="1924" w:type="pct"/>
            <w:tcBorders>
              <w:top w:val="nil"/>
              <w:left w:val="nil"/>
              <w:bottom w:val="single" w:sz="4" w:space="0" w:color="auto"/>
              <w:right w:val="single" w:sz="4" w:space="0" w:color="auto"/>
            </w:tcBorders>
            <w:vAlign w:val="center"/>
          </w:tcPr>
          <w:p w14:paraId="4BB4992E" w14:textId="77777777" w:rsidR="00D648CD" w:rsidRDefault="00D648CD" w:rsidP="002048C9">
            <w:pPr>
              <w:widowControl/>
              <w:jc w:val="left"/>
              <w:rPr>
                <w:rFonts w:ascii="宋体" w:hAnsi="宋体" w:cs="宋体"/>
                <w:kern w:val="0"/>
                <w:sz w:val="22"/>
                <w:szCs w:val="22"/>
              </w:rPr>
            </w:pPr>
            <w:r>
              <w:rPr>
                <w:rFonts w:ascii="宋体" w:hAnsi="宋体" w:cs="宋体" w:hint="eastAsia"/>
                <w:kern w:val="0"/>
                <w:sz w:val="22"/>
                <w:szCs w:val="22"/>
              </w:rPr>
              <w:t>初试国家统考科目为: 1)思想政治理论 (101) ;  2)外国语：英语</w:t>
            </w:r>
            <w:proofErr w:type="gramStart"/>
            <w:r>
              <w:rPr>
                <w:rFonts w:ascii="宋体" w:hAnsi="宋体" w:cs="宋体" w:hint="eastAsia"/>
                <w:kern w:val="0"/>
                <w:sz w:val="22"/>
                <w:szCs w:val="22"/>
              </w:rPr>
              <w:t>一</w:t>
            </w:r>
            <w:proofErr w:type="gramEnd"/>
            <w:r>
              <w:rPr>
                <w:rFonts w:ascii="宋体" w:hAnsi="宋体" w:cs="宋体" w:hint="eastAsia"/>
                <w:kern w:val="0"/>
                <w:sz w:val="22"/>
                <w:szCs w:val="22"/>
              </w:rPr>
              <w:t>（201）；3）数学三（303）</w:t>
            </w:r>
          </w:p>
        </w:tc>
      </w:tr>
    </w:tbl>
    <w:p w14:paraId="4CA1F5A0" w14:textId="77777777" w:rsidR="00D648CD" w:rsidRDefault="00D648CD" w:rsidP="00D648CD">
      <w:pPr>
        <w:spacing w:line="360" w:lineRule="auto"/>
        <w:ind w:firstLineChars="200" w:firstLine="480"/>
        <w:rPr>
          <w:bCs/>
          <w:sz w:val="24"/>
        </w:rPr>
      </w:pPr>
      <w:r>
        <w:rPr>
          <w:rFonts w:hint="eastAsia"/>
          <w:bCs/>
          <w:sz w:val="24"/>
        </w:rPr>
        <w:t>2.</w:t>
      </w:r>
      <w:r>
        <w:rPr>
          <w:rFonts w:hint="eastAsia"/>
          <w:bCs/>
          <w:sz w:val="24"/>
        </w:rPr>
        <w:t>复试比例</w:t>
      </w:r>
    </w:p>
    <w:p w14:paraId="7C58E5F8" w14:textId="77777777" w:rsidR="00D648CD" w:rsidRDefault="00D648CD" w:rsidP="00D648CD">
      <w:pPr>
        <w:spacing w:line="360" w:lineRule="auto"/>
        <w:ind w:firstLineChars="200" w:firstLine="480"/>
        <w:rPr>
          <w:bCs/>
          <w:sz w:val="24"/>
        </w:rPr>
      </w:pPr>
      <w:r>
        <w:rPr>
          <w:rFonts w:hint="eastAsia"/>
          <w:kern w:val="0"/>
          <w:sz w:val="24"/>
        </w:rPr>
        <w:t>采取差额复试的方式，差额比例一般不低于</w:t>
      </w:r>
      <w:r>
        <w:rPr>
          <w:rFonts w:hint="eastAsia"/>
          <w:kern w:val="0"/>
          <w:sz w:val="24"/>
        </w:rPr>
        <w:t>1</w:t>
      </w:r>
      <w:r>
        <w:rPr>
          <w:kern w:val="0"/>
          <w:sz w:val="24"/>
        </w:rPr>
        <w:t>20%</w:t>
      </w:r>
      <w:r>
        <w:rPr>
          <w:kern w:val="0"/>
          <w:sz w:val="24"/>
        </w:rPr>
        <w:t>，原则上不高于</w:t>
      </w:r>
      <w:r>
        <w:rPr>
          <w:rFonts w:hint="eastAsia"/>
          <w:kern w:val="0"/>
          <w:sz w:val="24"/>
        </w:rPr>
        <w:t>300%</w:t>
      </w:r>
    </w:p>
    <w:p w14:paraId="797B5C0B" w14:textId="77777777" w:rsidR="00D648CD" w:rsidRDefault="00D648CD" w:rsidP="00D648CD">
      <w:pPr>
        <w:spacing w:line="360" w:lineRule="auto"/>
        <w:ind w:firstLineChars="200" w:firstLine="480"/>
        <w:rPr>
          <w:bCs/>
          <w:sz w:val="24"/>
        </w:rPr>
      </w:pPr>
      <w:r>
        <w:rPr>
          <w:rFonts w:hint="eastAsia"/>
          <w:bCs/>
          <w:sz w:val="24"/>
        </w:rPr>
        <w:t>3.</w:t>
      </w:r>
      <w:r>
        <w:rPr>
          <w:rFonts w:hint="eastAsia"/>
          <w:bCs/>
          <w:sz w:val="24"/>
        </w:rPr>
        <w:t>复试方式</w:t>
      </w:r>
    </w:p>
    <w:p w14:paraId="0C870311" w14:textId="77777777" w:rsidR="00D648CD" w:rsidRDefault="00D648CD" w:rsidP="00D648CD">
      <w:pPr>
        <w:spacing w:line="360" w:lineRule="auto"/>
        <w:ind w:firstLineChars="200" w:firstLine="480"/>
        <w:rPr>
          <w:bCs/>
          <w:sz w:val="24"/>
        </w:rPr>
      </w:pPr>
      <w:r>
        <w:rPr>
          <w:rFonts w:hint="eastAsia"/>
          <w:bCs/>
          <w:sz w:val="24"/>
        </w:rPr>
        <w:t>分组复试，各组复试标准一致，采用小组录取总成绩汇总后，统一排序的方式，确定拟录取、候补录取和不予录取名单。</w:t>
      </w:r>
    </w:p>
    <w:p w14:paraId="328D5A66" w14:textId="77777777" w:rsidR="00D648CD" w:rsidRDefault="00D648CD" w:rsidP="00D648CD">
      <w:pPr>
        <w:spacing w:line="360" w:lineRule="auto"/>
        <w:rPr>
          <w:b/>
          <w:sz w:val="24"/>
        </w:rPr>
      </w:pPr>
      <w:r>
        <w:rPr>
          <w:rFonts w:hint="eastAsia"/>
          <w:b/>
          <w:sz w:val="24"/>
        </w:rPr>
        <w:t>四、面试内容</w:t>
      </w:r>
    </w:p>
    <w:p w14:paraId="73D1CFDF" w14:textId="77777777" w:rsidR="00D648CD" w:rsidRDefault="00D648CD" w:rsidP="00D648CD">
      <w:pPr>
        <w:spacing w:line="360" w:lineRule="auto"/>
        <w:ind w:firstLineChars="200" w:firstLine="480"/>
        <w:rPr>
          <w:bCs/>
          <w:sz w:val="24"/>
        </w:rPr>
      </w:pPr>
      <w:r>
        <w:rPr>
          <w:rFonts w:hint="eastAsia"/>
          <w:bCs/>
          <w:sz w:val="24"/>
        </w:rPr>
        <w:t>1</w:t>
      </w:r>
      <w:r>
        <w:rPr>
          <w:rFonts w:hint="eastAsia"/>
          <w:bCs/>
          <w:sz w:val="24"/>
        </w:rPr>
        <w:t>、专业面试</w:t>
      </w:r>
    </w:p>
    <w:p w14:paraId="53208F87" w14:textId="77777777" w:rsidR="00D648CD" w:rsidRDefault="00D648CD" w:rsidP="00D648CD">
      <w:pPr>
        <w:spacing w:line="360" w:lineRule="auto"/>
        <w:ind w:firstLineChars="200" w:firstLine="480"/>
        <w:rPr>
          <w:bCs/>
          <w:sz w:val="24"/>
        </w:rPr>
      </w:pPr>
      <w:r>
        <w:rPr>
          <w:rFonts w:hint="eastAsia"/>
          <w:bCs/>
          <w:sz w:val="24"/>
        </w:rPr>
        <w:t>专业面试主要考查学生对本专业的基础素养和科研综合素质，包括中文自我介绍（</w:t>
      </w:r>
      <w:r>
        <w:rPr>
          <w:rFonts w:hint="eastAsia"/>
          <w:bCs/>
          <w:sz w:val="24"/>
        </w:rPr>
        <w:t>3</w:t>
      </w:r>
      <w:r>
        <w:rPr>
          <w:rFonts w:hint="eastAsia"/>
          <w:bCs/>
          <w:sz w:val="24"/>
        </w:rPr>
        <w:t>分钟）、专业问答（旅游市场学与旅游规划综合）和自由问答三部分，百分制。</w:t>
      </w:r>
    </w:p>
    <w:p w14:paraId="232F0F14" w14:textId="77777777" w:rsidR="00D648CD" w:rsidRDefault="00D648CD" w:rsidP="00D648CD">
      <w:pPr>
        <w:spacing w:line="360" w:lineRule="auto"/>
        <w:ind w:firstLineChars="200" w:firstLine="480"/>
        <w:rPr>
          <w:bCs/>
          <w:sz w:val="24"/>
        </w:rPr>
      </w:pPr>
      <w:r>
        <w:rPr>
          <w:rFonts w:hint="eastAsia"/>
          <w:bCs/>
          <w:sz w:val="24"/>
        </w:rPr>
        <w:t>专业问答参考书目见我校</w:t>
      </w:r>
      <w:r>
        <w:rPr>
          <w:rFonts w:hint="eastAsia"/>
          <w:bCs/>
          <w:sz w:val="24"/>
        </w:rPr>
        <w:t>2024</w:t>
      </w:r>
      <w:r>
        <w:rPr>
          <w:rFonts w:hint="eastAsia"/>
          <w:bCs/>
          <w:sz w:val="24"/>
        </w:rPr>
        <w:t>年招生目录：①菲利普·科特勒</w:t>
      </w:r>
      <w:r>
        <w:rPr>
          <w:rFonts w:hint="eastAsia"/>
          <w:bCs/>
          <w:sz w:val="24"/>
        </w:rPr>
        <w:t xml:space="preserve"> </w:t>
      </w:r>
      <w:r>
        <w:rPr>
          <w:rFonts w:hint="eastAsia"/>
          <w:bCs/>
          <w:sz w:val="24"/>
        </w:rPr>
        <w:t>加里·阿姆斯特朗，《市场营销：原理与实践（第</w:t>
      </w:r>
      <w:r>
        <w:rPr>
          <w:rFonts w:hint="eastAsia"/>
          <w:bCs/>
          <w:sz w:val="24"/>
        </w:rPr>
        <w:t>17</w:t>
      </w:r>
      <w:r>
        <w:rPr>
          <w:rFonts w:hint="eastAsia"/>
          <w:bCs/>
          <w:sz w:val="24"/>
        </w:rPr>
        <w:t>版）》，中国人民大学出版社，</w:t>
      </w:r>
      <w:r>
        <w:rPr>
          <w:rFonts w:hint="eastAsia"/>
          <w:bCs/>
          <w:sz w:val="24"/>
        </w:rPr>
        <w:t>2020</w:t>
      </w:r>
      <w:r>
        <w:rPr>
          <w:rFonts w:hint="eastAsia"/>
          <w:bCs/>
          <w:sz w:val="24"/>
        </w:rPr>
        <w:t>；②黄羊山，《旅游规划原理》，东南大学出版社，</w:t>
      </w:r>
      <w:r>
        <w:rPr>
          <w:rFonts w:hint="eastAsia"/>
          <w:bCs/>
          <w:sz w:val="24"/>
        </w:rPr>
        <w:t>2020</w:t>
      </w:r>
      <w:r>
        <w:rPr>
          <w:rFonts w:hint="eastAsia"/>
          <w:bCs/>
          <w:sz w:val="24"/>
        </w:rPr>
        <w:t>；③李天元，旅游市场营销（第</w:t>
      </w:r>
      <w:r>
        <w:rPr>
          <w:rFonts w:hint="eastAsia"/>
          <w:bCs/>
          <w:sz w:val="24"/>
        </w:rPr>
        <w:t>2</w:t>
      </w:r>
      <w:r>
        <w:rPr>
          <w:rFonts w:hint="eastAsia"/>
          <w:bCs/>
          <w:sz w:val="24"/>
        </w:rPr>
        <w:t>版），中国人民大学出版社，</w:t>
      </w:r>
      <w:r>
        <w:rPr>
          <w:rFonts w:hint="eastAsia"/>
          <w:bCs/>
          <w:sz w:val="24"/>
        </w:rPr>
        <w:t>2022</w:t>
      </w:r>
      <w:r>
        <w:rPr>
          <w:rFonts w:hint="eastAsia"/>
          <w:bCs/>
          <w:sz w:val="24"/>
        </w:rPr>
        <w:t>。</w:t>
      </w:r>
    </w:p>
    <w:p w14:paraId="5F622E5B" w14:textId="77777777" w:rsidR="00D648CD" w:rsidRDefault="00D648CD" w:rsidP="00D648CD">
      <w:pPr>
        <w:spacing w:line="360" w:lineRule="auto"/>
        <w:ind w:firstLineChars="200" w:firstLine="480"/>
        <w:rPr>
          <w:bCs/>
          <w:sz w:val="24"/>
        </w:rPr>
      </w:pPr>
      <w:r>
        <w:rPr>
          <w:rFonts w:hint="eastAsia"/>
          <w:bCs/>
          <w:sz w:val="24"/>
        </w:rPr>
        <w:t>2</w:t>
      </w:r>
      <w:r>
        <w:rPr>
          <w:rFonts w:hint="eastAsia"/>
          <w:bCs/>
          <w:sz w:val="24"/>
        </w:rPr>
        <w:t>、英语面试</w:t>
      </w:r>
    </w:p>
    <w:p w14:paraId="54994CD2" w14:textId="77777777" w:rsidR="00D648CD" w:rsidRDefault="00D648CD" w:rsidP="00D648CD">
      <w:pPr>
        <w:spacing w:line="360" w:lineRule="auto"/>
        <w:ind w:firstLineChars="200" w:firstLine="480"/>
        <w:rPr>
          <w:bCs/>
          <w:sz w:val="24"/>
        </w:rPr>
      </w:pPr>
      <w:r>
        <w:rPr>
          <w:rFonts w:hint="eastAsia"/>
          <w:bCs/>
          <w:sz w:val="24"/>
        </w:rPr>
        <w:lastRenderedPageBreak/>
        <w:t>和专业面试同时进行，无固定范围，考查学生英语综合能力及专业英语的掌握情况，包括英文自我介绍（</w:t>
      </w:r>
      <w:r>
        <w:rPr>
          <w:rFonts w:hint="eastAsia"/>
          <w:bCs/>
          <w:sz w:val="24"/>
        </w:rPr>
        <w:t>3</w:t>
      </w:r>
      <w:r>
        <w:rPr>
          <w:rFonts w:hint="eastAsia"/>
          <w:bCs/>
          <w:sz w:val="24"/>
        </w:rPr>
        <w:t>分钟）和英语问答两部分，百分制。</w:t>
      </w:r>
    </w:p>
    <w:p w14:paraId="1825067C" w14:textId="77777777" w:rsidR="00D648CD" w:rsidRDefault="00D648CD" w:rsidP="00D648CD">
      <w:pPr>
        <w:spacing w:line="360" w:lineRule="auto"/>
        <w:ind w:firstLineChars="200" w:firstLine="480"/>
        <w:rPr>
          <w:bCs/>
          <w:sz w:val="24"/>
        </w:rPr>
      </w:pPr>
      <w:r>
        <w:rPr>
          <w:rFonts w:hint="eastAsia"/>
          <w:bCs/>
          <w:sz w:val="24"/>
        </w:rPr>
        <w:t>面试时间每生一般不少于</w:t>
      </w:r>
      <w:r>
        <w:rPr>
          <w:rFonts w:hint="eastAsia"/>
          <w:bCs/>
          <w:sz w:val="24"/>
        </w:rPr>
        <w:t>20</w:t>
      </w:r>
      <w:r>
        <w:rPr>
          <w:rFonts w:hint="eastAsia"/>
          <w:bCs/>
          <w:sz w:val="24"/>
        </w:rPr>
        <w:t>分钟。</w:t>
      </w:r>
    </w:p>
    <w:p w14:paraId="5F766FA1" w14:textId="77777777" w:rsidR="00D648CD" w:rsidRDefault="00D648CD" w:rsidP="00D648CD">
      <w:pPr>
        <w:spacing w:line="360" w:lineRule="auto"/>
        <w:rPr>
          <w:b/>
          <w:sz w:val="24"/>
        </w:rPr>
      </w:pPr>
      <w:bookmarkStart w:id="2" w:name="_Hlk38640921"/>
      <w:r>
        <w:rPr>
          <w:rFonts w:hint="eastAsia"/>
          <w:b/>
          <w:sz w:val="24"/>
        </w:rPr>
        <w:t>五、面试评分等级标准</w:t>
      </w:r>
      <w:r>
        <w:rPr>
          <w:b/>
          <w:sz w:val="24"/>
        </w:rPr>
        <w:t xml:space="preserve"> </w:t>
      </w:r>
    </w:p>
    <w:p w14:paraId="5DA5503F" w14:textId="77777777" w:rsidR="00D648CD" w:rsidRDefault="00D648CD" w:rsidP="00D648CD">
      <w:pPr>
        <w:spacing w:line="360" w:lineRule="auto"/>
        <w:ind w:firstLineChars="200" w:firstLine="482"/>
        <w:rPr>
          <w:b/>
          <w:sz w:val="24"/>
        </w:rPr>
      </w:pPr>
      <w:r>
        <w:rPr>
          <w:b/>
          <w:sz w:val="24"/>
        </w:rPr>
        <w:t>1</w:t>
      </w:r>
      <w:r>
        <w:rPr>
          <w:rFonts w:hint="eastAsia"/>
          <w:b/>
          <w:sz w:val="24"/>
        </w:rPr>
        <w:t>、中文回答问题</w:t>
      </w:r>
    </w:p>
    <w:p w14:paraId="2A047C25" w14:textId="77777777" w:rsidR="00D648CD" w:rsidRDefault="00D648CD" w:rsidP="00D648CD">
      <w:pPr>
        <w:spacing w:line="360" w:lineRule="auto"/>
        <w:ind w:firstLineChars="200" w:firstLine="480"/>
        <w:rPr>
          <w:bCs/>
          <w:sz w:val="24"/>
        </w:rPr>
      </w:pPr>
      <w:r>
        <w:rPr>
          <w:rFonts w:hint="eastAsia"/>
          <w:bCs/>
          <w:sz w:val="24"/>
        </w:rPr>
        <w:t>（</w:t>
      </w:r>
      <w:r>
        <w:rPr>
          <w:bCs/>
          <w:sz w:val="24"/>
        </w:rPr>
        <w:t>1</w:t>
      </w:r>
      <w:r>
        <w:rPr>
          <w:rFonts w:hint="eastAsia"/>
          <w:bCs/>
          <w:sz w:val="24"/>
        </w:rPr>
        <w:t>）所有问题回答基本正确，表达清晰，专业基础扎实，对报考专业有较好的了解（</w:t>
      </w:r>
      <w:r>
        <w:rPr>
          <w:bCs/>
          <w:sz w:val="24"/>
        </w:rPr>
        <w:t>90</w:t>
      </w:r>
      <w:r>
        <w:rPr>
          <w:rFonts w:hint="eastAsia"/>
          <w:bCs/>
          <w:sz w:val="24"/>
        </w:rPr>
        <w:t>～</w:t>
      </w:r>
      <w:r>
        <w:rPr>
          <w:bCs/>
          <w:sz w:val="24"/>
        </w:rPr>
        <w:t>100</w:t>
      </w:r>
      <w:r>
        <w:rPr>
          <w:rFonts w:hint="eastAsia"/>
          <w:bCs/>
          <w:sz w:val="24"/>
        </w:rPr>
        <w:t>分）；</w:t>
      </w:r>
      <w:r>
        <w:rPr>
          <w:bCs/>
          <w:sz w:val="24"/>
        </w:rPr>
        <w:t xml:space="preserve"> </w:t>
      </w:r>
    </w:p>
    <w:p w14:paraId="091B6991" w14:textId="77777777" w:rsidR="00D648CD" w:rsidRDefault="00D648CD" w:rsidP="00D648CD">
      <w:pPr>
        <w:spacing w:line="360" w:lineRule="auto"/>
        <w:ind w:firstLineChars="200" w:firstLine="480"/>
        <w:rPr>
          <w:bCs/>
          <w:sz w:val="24"/>
        </w:rPr>
      </w:pPr>
      <w:r>
        <w:rPr>
          <w:rFonts w:hint="eastAsia"/>
          <w:bCs/>
          <w:sz w:val="24"/>
        </w:rPr>
        <w:t>（</w:t>
      </w:r>
      <w:r>
        <w:rPr>
          <w:bCs/>
          <w:sz w:val="24"/>
        </w:rPr>
        <w:t>2</w:t>
      </w:r>
      <w:r>
        <w:rPr>
          <w:rFonts w:hint="eastAsia"/>
          <w:bCs/>
          <w:sz w:val="24"/>
        </w:rPr>
        <w:t>）大部分问题回答基本正确，仅个别问题回答不够全面或不够准确，表达清晰；专业基础较好，对报考专业有大致的了解（</w:t>
      </w:r>
      <w:r>
        <w:rPr>
          <w:bCs/>
          <w:sz w:val="24"/>
        </w:rPr>
        <w:t>80</w:t>
      </w:r>
      <w:r>
        <w:rPr>
          <w:rFonts w:hint="eastAsia"/>
          <w:bCs/>
          <w:sz w:val="24"/>
        </w:rPr>
        <w:t>～</w:t>
      </w:r>
      <w:r>
        <w:rPr>
          <w:bCs/>
          <w:sz w:val="24"/>
        </w:rPr>
        <w:t>89</w:t>
      </w:r>
      <w:r>
        <w:rPr>
          <w:rFonts w:hint="eastAsia"/>
          <w:bCs/>
          <w:sz w:val="24"/>
        </w:rPr>
        <w:t>分）；</w:t>
      </w:r>
      <w:r>
        <w:rPr>
          <w:bCs/>
          <w:sz w:val="24"/>
        </w:rPr>
        <w:t xml:space="preserve"> </w:t>
      </w:r>
    </w:p>
    <w:p w14:paraId="7BAD9625" w14:textId="77777777" w:rsidR="00D648CD" w:rsidRDefault="00D648CD" w:rsidP="00D648CD">
      <w:pPr>
        <w:spacing w:line="360" w:lineRule="auto"/>
        <w:ind w:firstLineChars="200" w:firstLine="480"/>
        <w:rPr>
          <w:bCs/>
          <w:sz w:val="24"/>
        </w:rPr>
      </w:pPr>
      <w:r>
        <w:rPr>
          <w:rFonts w:hint="eastAsia"/>
          <w:bCs/>
          <w:sz w:val="24"/>
        </w:rPr>
        <w:t>（</w:t>
      </w:r>
      <w:r>
        <w:rPr>
          <w:bCs/>
          <w:sz w:val="24"/>
        </w:rPr>
        <w:t>3</w:t>
      </w:r>
      <w:r>
        <w:rPr>
          <w:rFonts w:hint="eastAsia"/>
          <w:bCs/>
          <w:sz w:val="24"/>
        </w:rPr>
        <w:t>）半数以上问题回答基本正确，个别问题回答出现明显错误或没有作答，表达基本清楚；专业基础较好或一般，对报考专业有一定的了解（</w:t>
      </w:r>
      <w:r>
        <w:rPr>
          <w:bCs/>
          <w:sz w:val="24"/>
        </w:rPr>
        <w:t xml:space="preserve">60 </w:t>
      </w:r>
      <w:r>
        <w:rPr>
          <w:rFonts w:hint="eastAsia"/>
          <w:bCs/>
          <w:sz w:val="24"/>
        </w:rPr>
        <w:t>～</w:t>
      </w:r>
      <w:r>
        <w:rPr>
          <w:bCs/>
          <w:sz w:val="24"/>
        </w:rPr>
        <w:t xml:space="preserve">79 </w:t>
      </w:r>
      <w:r>
        <w:rPr>
          <w:rFonts w:hint="eastAsia"/>
          <w:bCs/>
          <w:sz w:val="24"/>
        </w:rPr>
        <w:t>分）；</w:t>
      </w:r>
      <w:r>
        <w:rPr>
          <w:bCs/>
          <w:sz w:val="24"/>
        </w:rPr>
        <w:t xml:space="preserve"> </w:t>
      </w:r>
    </w:p>
    <w:p w14:paraId="4D660BAB" w14:textId="77777777" w:rsidR="00D648CD" w:rsidRDefault="00D648CD" w:rsidP="00D648CD">
      <w:pPr>
        <w:spacing w:line="360" w:lineRule="auto"/>
        <w:ind w:firstLineChars="200" w:firstLine="480"/>
        <w:rPr>
          <w:bCs/>
          <w:sz w:val="24"/>
        </w:rPr>
      </w:pPr>
      <w:r>
        <w:rPr>
          <w:rFonts w:hint="eastAsia"/>
          <w:bCs/>
          <w:sz w:val="24"/>
        </w:rPr>
        <w:t>（</w:t>
      </w:r>
      <w:r>
        <w:rPr>
          <w:bCs/>
          <w:sz w:val="24"/>
        </w:rPr>
        <w:t>4</w:t>
      </w:r>
      <w:r>
        <w:rPr>
          <w:rFonts w:hint="eastAsia"/>
          <w:bCs/>
          <w:sz w:val="24"/>
        </w:rPr>
        <w:t>）大部分问题回答不清或不正确，对所报考专业缺乏了解（</w:t>
      </w:r>
      <w:r>
        <w:rPr>
          <w:bCs/>
          <w:sz w:val="24"/>
        </w:rPr>
        <w:t>60</w:t>
      </w:r>
      <w:r>
        <w:rPr>
          <w:rFonts w:hint="eastAsia"/>
          <w:bCs/>
          <w:sz w:val="24"/>
        </w:rPr>
        <w:t>分</w:t>
      </w:r>
      <w:r>
        <w:rPr>
          <w:bCs/>
          <w:sz w:val="24"/>
        </w:rPr>
        <w:t xml:space="preserve"> </w:t>
      </w:r>
      <w:r>
        <w:rPr>
          <w:rFonts w:hint="eastAsia"/>
          <w:bCs/>
          <w:sz w:val="24"/>
        </w:rPr>
        <w:t>以下）。</w:t>
      </w:r>
      <w:r>
        <w:rPr>
          <w:bCs/>
          <w:sz w:val="24"/>
        </w:rPr>
        <w:t xml:space="preserve"> </w:t>
      </w:r>
    </w:p>
    <w:p w14:paraId="5EDA6D45" w14:textId="77777777" w:rsidR="00D648CD" w:rsidRDefault="00D648CD" w:rsidP="00D648CD">
      <w:pPr>
        <w:spacing w:line="360" w:lineRule="auto"/>
        <w:ind w:firstLineChars="200" w:firstLine="482"/>
        <w:rPr>
          <w:b/>
          <w:sz w:val="24"/>
        </w:rPr>
      </w:pPr>
      <w:r>
        <w:rPr>
          <w:b/>
          <w:sz w:val="24"/>
        </w:rPr>
        <w:t>2</w:t>
      </w:r>
      <w:r>
        <w:rPr>
          <w:rFonts w:hint="eastAsia"/>
          <w:b/>
          <w:sz w:val="24"/>
        </w:rPr>
        <w:t>、英语口语表达</w:t>
      </w:r>
      <w:r>
        <w:rPr>
          <w:b/>
          <w:sz w:val="24"/>
        </w:rPr>
        <w:t xml:space="preserve"> </w:t>
      </w:r>
    </w:p>
    <w:p w14:paraId="7C9EDB36" w14:textId="77777777" w:rsidR="00D648CD" w:rsidRDefault="00D648CD" w:rsidP="00D648CD">
      <w:pPr>
        <w:spacing w:line="360" w:lineRule="auto"/>
        <w:ind w:firstLineChars="200" w:firstLine="480"/>
        <w:rPr>
          <w:bCs/>
          <w:sz w:val="24"/>
        </w:rPr>
      </w:pPr>
      <w:r>
        <w:rPr>
          <w:rFonts w:hint="eastAsia"/>
          <w:bCs/>
          <w:sz w:val="24"/>
        </w:rPr>
        <w:t>（</w:t>
      </w:r>
      <w:r>
        <w:rPr>
          <w:bCs/>
          <w:sz w:val="24"/>
        </w:rPr>
        <w:t>1</w:t>
      </w:r>
      <w:r>
        <w:rPr>
          <w:rFonts w:hint="eastAsia"/>
          <w:bCs/>
          <w:sz w:val="24"/>
        </w:rPr>
        <w:t>）熟练，表达准确（</w:t>
      </w:r>
      <w:r>
        <w:rPr>
          <w:bCs/>
          <w:sz w:val="24"/>
        </w:rPr>
        <w:t>90</w:t>
      </w:r>
      <w:r>
        <w:rPr>
          <w:rFonts w:hint="eastAsia"/>
          <w:bCs/>
          <w:sz w:val="24"/>
        </w:rPr>
        <w:t>～</w:t>
      </w:r>
      <w:r>
        <w:rPr>
          <w:bCs/>
          <w:sz w:val="24"/>
        </w:rPr>
        <w:t xml:space="preserve">100 </w:t>
      </w:r>
      <w:r>
        <w:rPr>
          <w:rFonts w:hint="eastAsia"/>
          <w:bCs/>
          <w:sz w:val="24"/>
        </w:rPr>
        <w:t>分）；</w:t>
      </w:r>
      <w:r>
        <w:rPr>
          <w:bCs/>
          <w:sz w:val="24"/>
        </w:rPr>
        <w:t xml:space="preserve"> </w:t>
      </w:r>
      <w:r>
        <w:rPr>
          <w:rFonts w:hint="eastAsia"/>
          <w:bCs/>
          <w:sz w:val="24"/>
        </w:rPr>
        <w:t>（</w:t>
      </w:r>
      <w:r>
        <w:rPr>
          <w:bCs/>
          <w:sz w:val="24"/>
        </w:rPr>
        <w:t>3</w:t>
      </w:r>
      <w:r>
        <w:rPr>
          <w:rFonts w:hint="eastAsia"/>
          <w:bCs/>
          <w:sz w:val="24"/>
        </w:rPr>
        <w:t>）能基本表达原意（</w:t>
      </w:r>
      <w:r>
        <w:rPr>
          <w:bCs/>
          <w:sz w:val="24"/>
        </w:rPr>
        <w:t>60</w:t>
      </w:r>
      <w:r>
        <w:rPr>
          <w:rFonts w:hint="eastAsia"/>
          <w:bCs/>
          <w:sz w:val="24"/>
        </w:rPr>
        <w:t>～</w:t>
      </w:r>
      <w:r>
        <w:rPr>
          <w:bCs/>
          <w:sz w:val="24"/>
        </w:rPr>
        <w:t xml:space="preserve">79 </w:t>
      </w:r>
      <w:r>
        <w:rPr>
          <w:rFonts w:hint="eastAsia"/>
          <w:bCs/>
          <w:sz w:val="24"/>
        </w:rPr>
        <w:t>分）；</w:t>
      </w:r>
      <w:r>
        <w:rPr>
          <w:bCs/>
          <w:sz w:val="24"/>
        </w:rPr>
        <w:t xml:space="preserve"> </w:t>
      </w:r>
    </w:p>
    <w:p w14:paraId="754C9D13" w14:textId="77777777" w:rsidR="00D648CD" w:rsidRDefault="00D648CD" w:rsidP="00D648CD">
      <w:pPr>
        <w:spacing w:line="360" w:lineRule="auto"/>
        <w:ind w:firstLineChars="200" w:firstLine="480"/>
        <w:rPr>
          <w:bCs/>
          <w:sz w:val="24"/>
        </w:rPr>
      </w:pPr>
      <w:r>
        <w:rPr>
          <w:rFonts w:hint="eastAsia"/>
          <w:bCs/>
          <w:sz w:val="24"/>
        </w:rPr>
        <w:t>（</w:t>
      </w:r>
      <w:r>
        <w:rPr>
          <w:bCs/>
          <w:sz w:val="24"/>
        </w:rPr>
        <w:t>2</w:t>
      </w:r>
      <w:r>
        <w:rPr>
          <w:rFonts w:hint="eastAsia"/>
          <w:bCs/>
          <w:sz w:val="24"/>
        </w:rPr>
        <w:t>）较熟练，表达基本正确（</w:t>
      </w:r>
      <w:r>
        <w:rPr>
          <w:bCs/>
          <w:sz w:val="24"/>
        </w:rPr>
        <w:t>80</w:t>
      </w:r>
      <w:r>
        <w:rPr>
          <w:rFonts w:hint="eastAsia"/>
          <w:bCs/>
          <w:sz w:val="24"/>
        </w:rPr>
        <w:t>～</w:t>
      </w:r>
      <w:r>
        <w:rPr>
          <w:bCs/>
          <w:sz w:val="24"/>
        </w:rPr>
        <w:t>89</w:t>
      </w:r>
      <w:r>
        <w:rPr>
          <w:rFonts w:hint="eastAsia"/>
          <w:bCs/>
          <w:sz w:val="24"/>
        </w:rPr>
        <w:t>分）；（</w:t>
      </w:r>
      <w:r>
        <w:rPr>
          <w:bCs/>
          <w:sz w:val="24"/>
        </w:rPr>
        <w:t>4</w:t>
      </w:r>
      <w:r>
        <w:rPr>
          <w:rFonts w:hint="eastAsia"/>
          <w:bCs/>
          <w:sz w:val="24"/>
        </w:rPr>
        <w:t>）口语表达差（</w:t>
      </w:r>
      <w:r>
        <w:rPr>
          <w:bCs/>
          <w:sz w:val="24"/>
        </w:rPr>
        <w:t>60</w:t>
      </w:r>
      <w:r>
        <w:rPr>
          <w:rFonts w:hint="eastAsia"/>
          <w:bCs/>
          <w:sz w:val="24"/>
        </w:rPr>
        <w:t>分以下）。</w:t>
      </w:r>
    </w:p>
    <w:p w14:paraId="1732E8DA" w14:textId="77777777" w:rsidR="00D648CD" w:rsidRPr="00D648CD" w:rsidRDefault="00D648CD" w:rsidP="00D648CD">
      <w:pPr>
        <w:widowControl/>
        <w:spacing w:line="360" w:lineRule="auto"/>
        <w:rPr>
          <w:b/>
          <w:sz w:val="24"/>
        </w:rPr>
      </w:pPr>
      <w:r w:rsidRPr="00D648CD">
        <w:rPr>
          <w:rFonts w:hint="eastAsia"/>
          <w:b/>
          <w:sz w:val="24"/>
        </w:rPr>
        <w:t>六、加试</w:t>
      </w:r>
    </w:p>
    <w:p w14:paraId="171BABEB" w14:textId="77777777" w:rsidR="00D648CD" w:rsidRPr="00D648CD" w:rsidRDefault="00D648CD" w:rsidP="00D648CD">
      <w:pPr>
        <w:widowControl/>
        <w:spacing w:line="360" w:lineRule="auto"/>
        <w:ind w:firstLineChars="200" w:firstLine="480"/>
        <w:rPr>
          <w:b/>
          <w:sz w:val="24"/>
        </w:rPr>
      </w:pPr>
      <w:r w:rsidRPr="00D648CD">
        <w:rPr>
          <w:rFonts w:hint="eastAsia"/>
          <w:sz w:val="24"/>
        </w:rPr>
        <w:t>本专业的同等学力考生、成人教育应届本科毕业生及复试时尚未取得本科毕业证书的自考和网络教育学生须进行加试，</w:t>
      </w:r>
      <w:r w:rsidRPr="00D648CD">
        <w:rPr>
          <w:rFonts w:hint="eastAsia"/>
          <w:bCs/>
          <w:sz w:val="24"/>
        </w:rPr>
        <w:t>加试合格方可参加复试</w:t>
      </w:r>
      <w:r w:rsidRPr="00D648CD">
        <w:rPr>
          <w:rFonts w:hint="eastAsia"/>
          <w:sz w:val="24"/>
        </w:rPr>
        <w:t>。</w:t>
      </w:r>
    </w:p>
    <w:p w14:paraId="1B9F1D1B" w14:textId="77777777" w:rsidR="00D648CD" w:rsidRPr="00D648CD" w:rsidRDefault="00D648CD" w:rsidP="00D648CD">
      <w:pPr>
        <w:widowControl/>
        <w:spacing w:line="360" w:lineRule="auto"/>
        <w:ind w:firstLineChars="200" w:firstLine="480"/>
        <w:rPr>
          <w:bCs/>
          <w:sz w:val="24"/>
        </w:rPr>
      </w:pPr>
      <w:r w:rsidRPr="00D648CD">
        <w:rPr>
          <w:rFonts w:hint="eastAsia"/>
          <w:bCs/>
          <w:sz w:val="24"/>
        </w:rPr>
        <w:t>加试科目共两门，每门科目满分</w:t>
      </w:r>
      <w:r w:rsidRPr="00D648CD">
        <w:rPr>
          <w:rFonts w:hint="eastAsia"/>
          <w:bCs/>
          <w:sz w:val="24"/>
        </w:rPr>
        <w:t>100</w:t>
      </w:r>
      <w:r w:rsidRPr="00D648CD">
        <w:rPr>
          <w:rFonts w:hint="eastAsia"/>
          <w:bCs/>
          <w:sz w:val="24"/>
        </w:rPr>
        <w:t>分，每门科目均需获得</w:t>
      </w:r>
      <w:r w:rsidRPr="00D648CD">
        <w:rPr>
          <w:rFonts w:hint="eastAsia"/>
          <w:bCs/>
          <w:sz w:val="24"/>
        </w:rPr>
        <w:t>60</w:t>
      </w:r>
      <w:r w:rsidRPr="00D648CD">
        <w:rPr>
          <w:rFonts w:hint="eastAsia"/>
          <w:bCs/>
          <w:sz w:val="24"/>
        </w:rPr>
        <w:t>分（含）以上，视为合格。</w:t>
      </w:r>
    </w:p>
    <w:p w14:paraId="422C5A44" w14:textId="77777777" w:rsidR="00D648CD" w:rsidRPr="00D648CD" w:rsidRDefault="00D648CD" w:rsidP="00D648CD">
      <w:pPr>
        <w:widowControl/>
        <w:spacing w:line="360" w:lineRule="auto"/>
        <w:ind w:firstLineChars="200" w:firstLine="480"/>
        <w:rPr>
          <w:bCs/>
          <w:sz w:val="24"/>
        </w:rPr>
      </w:pPr>
      <w:r w:rsidRPr="00D648CD">
        <w:rPr>
          <w:rFonts w:hint="eastAsia"/>
          <w:bCs/>
          <w:sz w:val="24"/>
        </w:rPr>
        <w:t>加试方式：笔试，每门科目考试时间</w:t>
      </w:r>
      <w:r w:rsidRPr="00594F00">
        <w:rPr>
          <w:rFonts w:hint="eastAsia"/>
          <w:bCs/>
          <w:sz w:val="24"/>
        </w:rPr>
        <w:t>90</w:t>
      </w:r>
      <w:r w:rsidRPr="00D648CD">
        <w:rPr>
          <w:rFonts w:hint="eastAsia"/>
          <w:bCs/>
          <w:sz w:val="24"/>
        </w:rPr>
        <w:t>分钟。</w:t>
      </w:r>
    </w:p>
    <w:p w14:paraId="3A8FCB27" w14:textId="77777777" w:rsidR="00D648CD" w:rsidRPr="00594F00" w:rsidRDefault="00D648CD" w:rsidP="00D648CD">
      <w:pPr>
        <w:widowControl/>
        <w:spacing w:line="360" w:lineRule="auto"/>
        <w:ind w:firstLineChars="200" w:firstLine="480"/>
        <w:rPr>
          <w:bCs/>
          <w:sz w:val="24"/>
        </w:rPr>
      </w:pPr>
      <w:r w:rsidRPr="00594F00">
        <w:rPr>
          <w:rFonts w:hint="eastAsia"/>
          <w:bCs/>
          <w:sz w:val="24"/>
        </w:rPr>
        <w:t>加试科目</w:t>
      </w:r>
      <w:proofErr w:type="gramStart"/>
      <w:r w:rsidRPr="00594F00">
        <w:rPr>
          <w:rFonts w:hint="eastAsia"/>
          <w:bCs/>
          <w:sz w:val="24"/>
        </w:rPr>
        <w:t>一</w:t>
      </w:r>
      <w:proofErr w:type="gramEnd"/>
      <w:r w:rsidRPr="00594F00">
        <w:rPr>
          <w:rFonts w:hint="eastAsia"/>
          <w:bCs/>
          <w:sz w:val="24"/>
        </w:rPr>
        <w:t>：《旅游企业管理》，曾国军</w:t>
      </w:r>
      <w:r w:rsidRPr="00594F00">
        <w:rPr>
          <w:rFonts w:hint="eastAsia"/>
          <w:bCs/>
          <w:sz w:val="24"/>
        </w:rPr>
        <w:t xml:space="preserve"> </w:t>
      </w:r>
      <w:r w:rsidRPr="00594F00">
        <w:rPr>
          <w:rFonts w:hint="eastAsia"/>
          <w:bCs/>
          <w:sz w:val="24"/>
        </w:rPr>
        <w:t>，旅游企业战略管理（第二版），中国旅游出版社，</w:t>
      </w:r>
      <w:r w:rsidRPr="00594F00">
        <w:rPr>
          <w:rFonts w:hint="eastAsia"/>
          <w:bCs/>
          <w:sz w:val="24"/>
        </w:rPr>
        <w:t>2021</w:t>
      </w:r>
      <w:r w:rsidRPr="00594F00">
        <w:rPr>
          <w:rFonts w:hint="eastAsia"/>
          <w:bCs/>
          <w:sz w:val="24"/>
        </w:rPr>
        <w:t>。</w:t>
      </w:r>
    </w:p>
    <w:p w14:paraId="397178F3" w14:textId="77777777" w:rsidR="00D648CD" w:rsidRPr="00D648CD" w:rsidRDefault="00D648CD" w:rsidP="00D648CD">
      <w:pPr>
        <w:widowControl/>
        <w:spacing w:line="360" w:lineRule="auto"/>
        <w:ind w:firstLineChars="200" w:firstLine="480"/>
        <w:rPr>
          <w:bCs/>
          <w:sz w:val="24"/>
        </w:rPr>
      </w:pPr>
      <w:r w:rsidRPr="00594F00">
        <w:rPr>
          <w:rFonts w:hint="eastAsia"/>
          <w:bCs/>
          <w:sz w:val="24"/>
        </w:rPr>
        <w:t>加试科目二：《旅游经济学》，《旅游经济学》，黄月玲、王艳，清华大学出版社，</w:t>
      </w:r>
      <w:r w:rsidRPr="00594F00">
        <w:rPr>
          <w:rFonts w:hint="eastAsia"/>
          <w:bCs/>
          <w:sz w:val="24"/>
        </w:rPr>
        <w:t>2012.09.</w:t>
      </w:r>
    </w:p>
    <w:p w14:paraId="5139DDB0" w14:textId="77777777" w:rsidR="00D648CD" w:rsidRPr="00D648CD" w:rsidRDefault="00D648CD" w:rsidP="00D648CD">
      <w:pPr>
        <w:widowControl/>
        <w:spacing w:line="360" w:lineRule="auto"/>
        <w:ind w:firstLineChars="200" w:firstLine="480"/>
        <w:rPr>
          <w:sz w:val="24"/>
        </w:rPr>
      </w:pPr>
      <w:r w:rsidRPr="00D648CD">
        <w:rPr>
          <w:rFonts w:hint="eastAsia"/>
          <w:bCs/>
          <w:sz w:val="24"/>
        </w:rPr>
        <w:t>时间</w:t>
      </w:r>
      <w:r w:rsidRPr="00594F00">
        <w:rPr>
          <w:rFonts w:hint="eastAsia"/>
          <w:bCs/>
          <w:sz w:val="24"/>
        </w:rPr>
        <w:t>及地点</w:t>
      </w:r>
      <w:r w:rsidRPr="00D648CD">
        <w:rPr>
          <w:rFonts w:hint="eastAsia"/>
          <w:bCs/>
          <w:sz w:val="24"/>
        </w:rPr>
        <w:t>：</w:t>
      </w:r>
      <w:r w:rsidRPr="00D648CD">
        <w:rPr>
          <w:rFonts w:hint="eastAsia"/>
          <w:sz w:val="24"/>
        </w:rPr>
        <w:t>具体</w:t>
      </w:r>
      <w:r w:rsidRPr="00594F00">
        <w:rPr>
          <w:rFonts w:hint="eastAsia"/>
          <w:sz w:val="24"/>
        </w:rPr>
        <w:t>考试</w:t>
      </w:r>
      <w:r w:rsidRPr="00D648CD">
        <w:rPr>
          <w:rFonts w:hint="eastAsia"/>
          <w:sz w:val="24"/>
        </w:rPr>
        <w:t>时间另行通知。</w:t>
      </w:r>
    </w:p>
    <w:p w14:paraId="2FED3622" w14:textId="77777777" w:rsidR="00D648CD" w:rsidRDefault="00D648CD" w:rsidP="00D648CD">
      <w:pPr>
        <w:spacing w:line="360" w:lineRule="auto"/>
        <w:rPr>
          <w:b/>
          <w:sz w:val="24"/>
        </w:rPr>
      </w:pPr>
      <w:r>
        <w:rPr>
          <w:rFonts w:hint="eastAsia"/>
          <w:b/>
          <w:sz w:val="24"/>
        </w:rPr>
        <w:t>七、录取成绩、规则</w:t>
      </w:r>
    </w:p>
    <w:p w14:paraId="3A428C72" w14:textId="77777777" w:rsidR="00D648CD" w:rsidRDefault="00D648CD" w:rsidP="00D648CD">
      <w:pPr>
        <w:spacing w:line="360" w:lineRule="auto"/>
        <w:ind w:firstLineChars="200" w:firstLine="480"/>
        <w:rPr>
          <w:sz w:val="24"/>
        </w:rPr>
      </w:pPr>
      <w:r>
        <w:rPr>
          <w:rFonts w:hint="eastAsia"/>
          <w:bCs/>
          <w:sz w:val="24"/>
        </w:rPr>
        <w:t>1</w:t>
      </w:r>
      <w:r>
        <w:rPr>
          <w:rFonts w:hint="eastAsia"/>
          <w:bCs/>
          <w:sz w:val="24"/>
        </w:rPr>
        <w:t>、录取总成绩</w:t>
      </w:r>
      <w:r>
        <w:rPr>
          <w:rFonts w:hint="eastAsia"/>
          <w:bCs/>
          <w:sz w:val="24"/>
        </w:rPr>
        <w:t>=</w:t>
      </w:r>
      <w:r>
        <w:rPr>
          <w:rFonts w:hint="eastAsia"/>
          <w:bCs/>
          <w:sz w:val="24"/>
        </w:rPr>
        <w:t>初试成绩</w:t>
      </w:r>
      <w:r>
        <w:rPr>
          <w:rFonts w:hint="eastAsia"/>
          <w:sz w:val="24"/>
        </w:rPr>
        <w:t>×</w:t>
      </w:r>
      <w:r>
        <w:rPr>
          <w:rFonts w:hint="eastAsia"/>
          <w:sz w:val="24"/>
        </w:rPr>
        <w:t>60%+</w:t>
      </w:r>
      <w:r>
        <w:rPr>
          <w:rFonts w:hint="eastAsia"/>
          <w:sz w:val="24"/>
        </w:rPr>
        <w:t>复试成绩×</w:t>
      </w:r>
      <w:r>
        <w:rPr>
          <w:rFonts w:hint="eastAsia"/>
          <w:sz w:val="24"/>
        </w:rPr>
        <w:t>40%</w:t>
      </w:r>
    </w:p>
    <w:p w14:paraId="2612BFF1" w14:textId="77777777" w:rsidR="00D648CD" w:rsidRDefault="00D648CD" w:rsidP="00D648CD">
      <w:pPr>
        <w:spacing w:line="360" w:lineRule="auto"/>
        <w:ind w:firstLineChars="200" w:firstLine="480"/>
        <w:rPr>
          <w:bCs/>
          <w:sz w:val="24"/>
        </w:rPr>
      </w:pPr>
      <w:r>
        <w:rPr>
          <w:rFonts w:hint="eastAsia"/>
          <w:bCs/>
          <w:sz w:val="24"/>
        </w:rPr>
        <w:t>初试成绩</w:t>
      </w:r>
      <w:r>
        <w:rPr>
          <w:rFonts w:hint="eastAsia"/>
          <w:bCs/>
          <w:sz w:val="24"/>
        </w:rPr>
        <w:t>=</w:t>
      </w:r>
      <w:r>
        <w:rPr>
          <w:rFonts w:hint="eastAsia"/>
          <w:bCs/>
          <w:sz w:val="24"/>
        </w:rPr>
        <w:t>国家统考科目（政治、英语、数学）总分</w:t>
      </w:r>
      <w:r>
        <w:rPr>
          <w:rFonts w:hint="eastAsia"/>
          <w:bCs/>
          <w:sz w:val="24"/>
        </w:rPr>
        <w:t>/</w:t>
      </w:r>
      <w:r>
        <w:rPr>
          <w:bCs/>
          <w:sz w:val="24"/>
        </w:rPr>
        <w:t>3.5</w:t>
      </w:r>
    </w:p>
    <w:p w14:paraId="385A41D0" w14:textId="77777777" w:rsidR="00D648CD" w:rsidRDefault="00D648CD" w:rsidP="00D648CD">
      <w:pPr>
        <w:spacing w:line="360" w:lineRule="auto"/>
        <w:ind w:firstLineChars="200" w:firstLine="480"/>
        <w:rPr>
          <w:bCs/>
          <w:sz w:val="24"/>
        </w:rPr>
      </w:pPr>
      <w:r>
        <w:rPr>
          <w:rFonts w:hint="eastAsia"/>
          <w:bCs/>
          <w:sz w:val="24"/>
        </w:rPr>
        <w:t>复试成绩</w:t>
      </w:r>
      <w:r>
        <w:rPr>
          <w:rFonts w:hint="eastAsia"/>
          <w:bCs/>
          <w:sz w:val="24"/>
        </w:rPr>
        <w:t>=</w:t>
      </w:r>
      <w:r>
        <w:rPr>
          <w:rFonts w:hint="eastAsia"/>
          <w:bCs/>
          <w:sz w:val="24"/>
        </w:rPr>
        <w:t>专业面试×</w:t>
      </w:r>
      <w:r>
        <w:rPr>
          <w:rFonts w:hint="eastAsia"/>
          <w:bCs/>
          <w:sz w:val="24"/>
        </w:rPr>
        <w:t>75%+</w:t>
      </w:r>
      <w:r>
        <w:rPr>
          <w:rFonts w:hint="eastAsia"/>
          <w:bCs/>
          <w:sz w:val="24"/>
        </w:rPr>
        <w:t>英语面试×</w:t>
      </w:r>
      <w:r>
        <w:rPr>
          <w:rFonts w:hint="eastAsia"/>
          <w:bCs/>
          <w:sz w:val="24"/>
        </w:rPr>
        <w:t>25%</w:t>
      </w:r>
    </w:p>
    <w:p w14:paraId="799BAA6A" w14:textId="77777777" w:rsidR="00D648CD" w:rsidRDefault="00D648CD" w:rsidP="00D648CD">
      <w:pPr>
        <w:spacing w:line="360" w:lineRule="auto"/>
        <w:ind w:firstLineChars="200" w:firstLine="480"/>
        <w:rPr>
          <w:bCs/>
          <w:sz w:val="24"/>
        </w:rPr>
      </w:pPr>
      <w:r>
        <w:rPr>
          <w:rFonts w:hint="eastAsia"/>
          <w:sz w:val="24"/>
        </w:rPr>
        <w:t>2</w:t>
      </w:r>
      <w:r>
        <w:rPr>
          <w:rFonts w:hint="eastAsia"/>
          <w:sz w:val="24"/>
        </w:rPr>
        <w:t>、</w:t>
      </w:r>
      <w:r>
        <w:rPr>
          <w:rFonts w:hint="eastAsia"/>
          <w:bCs/>
          <w:sz w:val="24"/>
        </w:rPr>
        <w:t>录取原则：根据调剂指标额，按录取总成绩从高到低的顺序依次录取。</w:t>
      </w:r>
    </w:p>
    <w:p w14:paraId="63E5AD40" w14:textId="77777777" w:rsidR="00D648CD" w:rsidRDefault="00D648CD" w:rsidP="00D648CD">
      <w:pPr>
        <w:widowControl/>
        <w:spacing w:line="360" w:lineRule="auto"/>
        <w:rPr>
          <w:b/>
          <w:sz w:val="24"/>
        </w:rPr>
      </w:pPr>
      <w:r>
        <w:rPr>
          <w:rFonts w:hint="eastAsia"/>
          <w:b/>
          <w:sz w:val="24"/>
        </w:rPr>
        <w:t>八、心理测试与体检</w:t>
      </w:r>
    </w:p>
    <w:p w14:paraId="7D345D1E" w14:textId="77777777" w:rsidR="00D648CD" w:rsidRDefault="00D648CD" w:rsidP="00D648CD">
      <w:pPr>
        <w:widowControl/>
        <w:spacing w:line="360" w:lineRule="auto"/>
        <w:ind w:firstLineChars="200" w:firstLine="480"/>
        <w:rPr>
          <w:rFonts w:ascii="宋体" w:hAnsi="宋体" w:cs="宋体"/>
          <w:sz w:val="24"/>
        </w:rPr>
      </w:pPr>
      <w:r>
        <w:rPr>
          <w:rFonts w:ascii="宋体" w:hAnsi="宋体" w:cs="宋体" w:hint="eastAsia"/>
          <w:sz w:val="24"/>
        </w:rPr>
        <w:t>心理测试由复试小组组织测试。</w:t>
      </w:r>
    </w:p>
    <w:p w14:paraId="5CE5452D" w14:textId="77777777" w:rsidR="00D648CD" w:rsidRDefault="00D648CD" w:rsidP="00D648CD">
      <w:pPr>
        <w:widowControl/>
        <w:spacing w:line="360" w:lineRule="auto"/>
        <w:ind w:firstLineChars="200" w:firstLine="480"/>
        <w:rPr>
          <w:rFonts w:ascii="宋体" w:hAnsi="宋体" w:cs="宋体"/>
          <w:sz w:val="24"/>
        </w:rPr>
      </w:pPr>
      <w:r>
        <w:rPr>
          <w:rFonts w:ascii="宋体" w:hAnsi="宋体" w:cs="宋体" w:hint="eastAsia"/>
          <w:sz w:val="24"/>
        </w:rPr>
        <w:lastRenderedPageBreak/>
        <w:t>录取开学后由学校统一安排体检。</w:t>
      </w:r>
    </w:p>
    <w:bookmarkEnd w:id="0"/>
    <w:bookmarkEnd w:id="2"/>
    <w:p w14:paraId="629BC429" w14:textId="77777777" w:rsidR="00D648CD" w:rsidRDefault="00D648CD" w:rsidP="00D648CD">
      <w:pPr>
        <w:spacing w:line="360" w:lineRule="auto"/>
        <w:rPr>
          <w:bCs/>
          <w:sz w:val="24"/>
        </w:rPr>
      </w:pPr>
      <w:r>
        <w:rPr>
          <w:rFonts w:hint="eastAsia"/>
          <w:b/>
          <w:sz w:val="24"/>
        </w:rPr>
        <w:t>九、下列考生不予录取</w:t>
      </w:r>
      <w:r>
        <w:rPr>
          <w:b/>
          <w:sz w:val="24"/>
        </w:rPr>
        <w:t xml:space="preserve"> </w:t>
      </w:r>
    </w:p>
    <w:p w14:paraId="0CC1398E" w14:textId="77777777" w:rsidR="00D648CD" w:rsidRDefault="00D648CD" w:rsidP="00D648CD">
      <w:pPr>
        <w:spacing w:line="460" w:lineRule="exact"/>
        <w:ind w:firstLineChars="200" w:firstLine="480"/>
        <w:rPr>
          <w:bCs/>
          <w:sz w:val="24"/>
        </w:rPr>
      </w:pPr>
      <w:r>
        <w:rPr>
          <w:bCs/>
          <w:sz w:val="24"/>
        </w:rPr>
        <w:t>1</w:t>
      </w:r>
      <w:r>
        <w:rPr>
          <w:rFonts w:hint="eastAsia"/>
          <w:bCs/>
          <w:sz w:val="24"/>
        </w:rPr>
        <w:t>．复试成绩不合格（低于</w:t>
      </w:r>
      <w:r>
        <w:rPr>
          <w:bCs/>
          <w:sz w:val="24"/>
        </w:rPr>
        <w:t>60</w:t>
      </w:r>
      <w:r>
        <w:rPr>
          <w:rFonts w:hint="eastAsia"/>
          <w:bCs/>
          <w:sz w:val="24"/>
        </w:rPr>
        <w:t>分）；</w:t>
      </w:r>
    </w:p>
    <w:p w14:paraId="6BC9BC33" w14:textId="77777777" w:rsidR="00D648CD" w:rsidRDefault="00D648CD" w:rsidP="00D648CD">
      <w:pPr>
        <w:spacing w:line="460" w:lineRule="exact"/>
        <w:ind w:firstLineChars="200" w:firstLine="480"/>
        <w:rPr>
          <w:bCs/>
          <w:sz w:val="24"/>
        </w:rPr>
      </w:pPr>
      <w:r>
        <w:rPr>
          <w:rFonts w:hint="eastAsia"/>
          <w:bCs/>
          <w:sz w:val="24"/>
        </w:rPr>
        <w:t>2</w:t>
      </w:r>
      <w:r>
        <w:rPr>
          <w:rFonts w:hint="eastAsia"/>
          <w:bCs/>
          <w:sz w:val="24"/>
        </w:rPr>
        <w:t>．资格审查、政治审查等不符合者；</w:t>
      </w:r>
    </w:p>
    <w:p w14:paraId="3545D289" w14:textId="77777777" w:rsidR="00D648CD" w:rsidRDefault="00D648CD" w:rsidP="00D648CD">
      <w:pPr>
        <w:spacing w:line="460" w:lineRule="exact"/>
        <w:ind w:firstLineChars="200" w:firstLine="480"/>
        <w:rPr>
          <w:bCs/>
          <w:sz w:val="24"/>
        </w:rPr>
      </w:pPr>
      <w:r>
        <w:rPr>
          <w:rFonts w:hint="eastAsia"/>
          <w:bCs/>
          <w:sz w:val="24"/>
        </w:rPr>
        <w:t>3</w:t>
      </w:r>
      <w:r>
        <w:rPr>
          <w:bCs/>
          <w:sz w:val="24"/>
        </w:rPr>
        <w:t xml:space="preserve">. </w:t>
      </w:r>
      <w:r>
        <w:rPr>
          <w:rFonts w:hint="eastAsia"/>
          <w:bCs/>
          <w:sz w:val="24"/>
        </w:rPr>
        <w:t>复试期间弄虚作假、违反复试纪律要求；</w:t>
      </w:r>
    </w:p>
    <w:p w14:paraId="52AA9BB9" w14:textId="77777777" w:rsidR="00D648CD" w:rsidRDefault="00D648CD" w:rsidP="00D648CD">
      <w:pPr>
        <w:spacing w:line="460" w:lineRule="exact"/>
        <w:ind w:firstLineChars="200" w:firstLine="480"/>
        <w:rPr>
          <w:bCs/>
          <w:sz w:val="24"/>
        </w:rPr>
      </w:pPr>
      <w:r>
        <w:rPr>
          <w:rFonts w:hint="eastAsia"/>
          <w:bCs/>
          <w:sz w:val="24"/>
        </w:rPr>
        <w:t>4</w:t>
      </w:r>
      <w:r>
        <w:rPr>
          <w:bCs/>
          <w:sz w:val="24"/>
        </w:rPr>
        <w:t xml:space="preserve">. </w:t>
      </w:r>
      <w:r>
        <w:rPr>
          <w:rFonts w:hint="eastAsia"/>
          <w:bCs/>
          <w:sz w:val="24"/>
        </w:rPr>
        <w:t>其他不合格的情况。</w:t>
      </w:r>
    </w:p>
    <w:p w14:paraId="7624ECC2" w14:textId="77777777" w:rsidR="00D648CD" w:rsidRDefault="00D648CD" w:rsidP="00D648CD">
      <w:pPr>
        <w:spacing w:line="360" w:lineRule="auto"/>
        <w:rPr>
          <w:b/>
          <w:sz w:val="24"/>
        </w:rPr>
      </w:pPr>
      <w:r>
        <w:rPr>
          <w:rFonts w:hint="eastAsia"/>
          <w:b/>
          <w:sz w:val="24"/>
        </w:rPr>
        <w:t>十、说明</w:t>
      </w:r>
    </w:p>
    <w:p w14:paraId="019BC58B" w14:textId="77777777" w:rsidR="00D648CD" w:rsidRDefault="00D648CD" w:rsidP="00D648CD">
      <w:pPr>
        <w:spacing w:line="360" w:lineRule="auto"/>
        <w:ind w:firstLineChars="200" w:firstLine="480"/>
        <w:rPr>
          <w:rFonts w:ascii="宋体" w:hAnsi="宋体" w:cs="宋体"/>
          <w:sz w:val="24"/>
        </w:rPr>
      </w:pPr>
      <w:r>
        <w:rPr>
          <w:rFonts w:hint="eastAsia"/>
          <w:bCs/>
          <w:sz w:val="24"/>
        </w:rPr>
        <w:t>1</w:t>
      </w:r>
      <w:r>
        <w:rPr>
          <w:rFonts w:hint="eastAsia"/>
          <w:bCs/>
          <w:sz w:val="24"/>
        </w:rPr>
        <w:t>、</w:t>
      </w:r>
      <w:r>
        <w:rPr>
          <w:rFonts w:ascii="宋体" w:hAnsi="宋体" w:cs="宋体"/>
          <w:sz w:val="24"/>
        </w:rPr>
        <w:t>研究生招生考试调剂工作属于动态工作，调剂过程中将根据实际复试录取情况，对部分招生计划作动态调整。</w:t>
      </w:r>
    </w:p>
    <w:p w14:paraId="4FF60ABC" w14:textId="77777777" w:rsidR="00D648CD" w:rsidRDefault="00D648CD" w:rsidP="00D648CD">
      <w:pPr>
        <w:spacing w:line="360" w:lineRule="auto"/>
        <w:ind w:firstLineChars="200" w:firstLine="480"/>
        <w:rPr>
          <w:rFonts w:ascii="宋体" w:hAnsi="宋体" w:cs="宋体"/>
          <w:sz w:val="24"/>
        </w:rPr>
      </w:pPr>
      <w:r>
        <w:rPr>
          <w:rFonts w:hint="eastAsia"/>
          <w:bCs/>
          <w:sz w:val="24"/>
        </w:rPr>
        <w:t>2</w:t>
      </w:r>
      <w:r>
        <w:rPr>
          <w:rFonts w:hint="eastAsia"/>
          <w:bCs/>
          <w:sz w:val="24"/>
        </w:rPr>
        <w:t>、本录取工作细则由桂林理工大学旅游与风景园林学院研究生复试工作领导小组负责解释，如本细则与上级文件有冲突，以上级文件规定为准。</w:t>
      </w:r>
    </w:p>
    <w:p w14:paraId="2D06B2B4" w14:textId="77777777" w:rsidR="00D648CD" w:rsidRDefault="00D648CD" w:rsidP="00D648CD">
      <w:pPr>
        <w:spacing w:line="360" w:lineRule="auto"/>
        <w:rPr>
          <w:bCs/>
          <w:sz w:val="24"/>
        </w:rPr>
      </w:pPr>
    </w:p>
    <w:p w14:paraId="7502719D" w14:textId="77777777" w:rsidR="00D648CD" w:rsidRDefault="00D648CD" w:rsidP="00D648CD">
      <w:pPr>
        <w:spacing w:line="360" w:lineRule="auto"/>
        <w:ind w:firstLineChars="200" w:firstLine="480"/>
        <w:rPr>
          <w:bCs/>
          <w:sz w:val="24"/>
        </w:rPr>
      </w:pPr>
    </w:p>
    <w:p w14:paraId="79CD8626" w14:textId="77777777" w:rsidR="00D648CD" w:rsidRDefault="00D648CD" w:rsidP="00D648CD">
      <w:pPr>
        <w:spacing w:line="360" w:lineRule="auto"/>
        <w:ind w:firstLineChars="200" w:firstLine="480"/>
        <w:jc w:val="right"/>
        <w:rPr>
          <w:bCs/>
          <w:sz w:val="24"/>
        </w:rPr>
      </w:pPr>
      <w:r>
        <w:rPr>
          <w:rFonts w:hint="eastAsia"/>
          <w:bCs/>
          <w:sz w:val="24"/>
        </w:rPr>
        <w:t>桂林理工大学旅游与风景园林学院</w:t>
      </w:r>
    </w:p>
    <w:p w14:paraId="5CA05238" w14:textId="77777777" w:rsidR="00D648CD" w:rsidRDefault="00D648CD" w:rsidP="00D648CD">
      <w:pPr>
        <w:spacing w:line="360" w:lineRule="auto"/>
        <w:ind w:firstLineChars="200" w:firstLine="480"/>
        <w:jc w:val="center"/>
        <w:rPr>
          <w:sz w:val="24"/>
        </w:rPr>
      </w:pPr>
      <w:r>
        <w:rPr>
          <w:rFonts w:hint="eastAsia"/>
          <w:bCs/>
          <w:sz w:val="24"/>
        </w:rPr>
        <w:t xml:space="preserve">                                                2024</w:t>
      </w:r>
      <w:r>
        <w:rPr>
          <w:rFonts w:hint="eastAsia"/>
          <w:bCs/>
          <w:sz w:val="24"/>
        </w:rPr>
        <w:t>年</w:t>
      </w:r>
      <w:r>
        <w:rPr>
          <w:rFonts w:hint="eastAsia"/>
          <w:bCs/>
          <w:sz w:val="24"/>
        </w:rPr>
        <w:t>4</w:t>
      </w:r>
      <w:r>
        <w:rPr>
          <w:rFonts w:hint="eastAsia"/>
          <w:bCs/>
          <w:sz w:val="24"/>
        </w:rPr>
        <w:t>月</w:t>
      </w:r>
      <w:r>
        <w:rPr>
          <w:rFonts w:hint="eastAsia"/>
          <w:bCs/>
          <w:sz w:val="24"/>
        </w:rPr>
        <w:t>3</w:t>
      </w:r>
      <w:r>
        <w:rPr>
          <w:rFonts w:hint="eastAsia"/>
          <w:bCs/>
          <w:sz w:val="24"/>
        </w:rPr>
        <w:t>日</w:t>
      </w:r>
    </w:p>
    <w:p w14:paraId="6426A3EB" w14:textId="77777777" w:rsidR="00586C26" w:rsidRDefault="00586C26"/>
    <w:sectPr w:rsidR="00586C26" w:rsidSect="00F44F14">
      <w:footerReference w:type="default" r:id="rId6"/>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FB7DC" w14:textId="77777777" w:rsidR="000E700A" w:rsidRDefault="000E700A" w:rsidP="00D648CD">
      <w:r>
        <w:separator/>
      </w:r>
    </w:p>
  </w:endnote>
  <w:endnote w:type="continuationSeparator" w:id="0">
    <w:p w14:paraId="685C70A7" w14:textId="77777777" w:rsidR="000E700A" w:rsidRDefault="000E700A" w:rsidP="00D6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921DF" w14:textId="38FFEDAF" w:rsidR="00013FE8" w:rsidRDefault="00D648CD">
    <w:pPr>
      <w:pStyle w:val="a4"/>
    </w:pPr>
    <w:r>
      <w:rPr>
        <w:noProof/>
      </w:rPr>
      <mc:AlternateContent>
        <mc:Choice Requires="wps">
          <w:drawing>
            <wp:anchor distT="0" distB="0" distL="114300" distR="114300" simplePos="0" relativeHeight="251659264" behindDoc="0" locked="0" layoutInCell="1" allowOverlap="1" wp14:anchorId="5F862C6E" wp14:editId="752F7748">
              <wp:simplePos x="0" y="0"/>
              <wp:positionH relativeFrom="margin">
                <wp:align>center</wp:align>
              </wp:positionH>
              <wp:positionV relativeFrom="paragraph">
                <wp:posOffset>0</wp:posOffset>
              </wp:positionV>
              <wp:extent cx="57785" cy="131445"/>
              <wp:effectExtent l="0" t="0" r="0" b="1905"/>
              <wp:wrapNone/>
              <wp:docPr id="421460466"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37039" w14:textId="77777777" w:rsidR="00013FE8" w:rsidRDefault="000E700A">
                          <w:pPr>
                            <w:pStyle w:val="a4"/>
                          </w:pPr>
                          <w:r>
                            <w:rPr>
                              <w:rFonts w:hint="eastAsia"/>
                            </w:rPr>
                            <w:fldChar w:fldCharType="begin"/>
                          </w:r>
                          <w:r>
                            <w:rPr>
                              <w:rFonts w:hint="eastAsia"/>
                            </w:rPr>
                            <w:instrText xml:space="preserve"> PAGE  \* MERGEFORMAT </w:instrText>
                          </w:r>
                          <w:r>
                            <w:rPr>
                              <w:rFonts w:hint="eastAsia"/>
                            </w:rPr>
                            <w:fldChar w:fldCharType="separate"/>
                          </w:r>
                          <w:r w:rsidR="00625B02">
                            <w:rPr>
                              <w:noProof/>
                            </w:rPr>
                            <w:t>3</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F862C6E" id="_x0000_t202" coordsize="21600,21600" o:spt="202" path="m,l,21600r21600,l21600,xe">
              <v:stroke joinstyle="miter"/>
              <v:path gradientshapeok="t" o:connecttype="rect"/>
            </v:shapetype>
            <v:shape id="文本框 1" o:spid="_x0000_s1026" type="#_x0000_t202" style="position:absolute;margin-left:0;margin-top:0;width:4.5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" filled="f" stroked="f">
              <v:textbox style="mso-fit-shape-to-text:t" inset="0,0,0,0">
                <w:txbxContent>
                  <w:p w14:paraId="39637039" w14:textId="77777777" w:rsidR="00013FE8" w:rsidRDefault="000E700A">
                    <w:pPr>
                      <w:pStyle w:val="a4"/>
                    </w:pPr>
                    <w:r>
                      <w:rPr>
                        <w:rFonts w:hint="eastAsia"/>
                      </w:rPr>
                      <w:fldChar w:fldCharType="begin"/>
                    </w:r>
                    <w:r>
                      <w:rPr>
                        <w:rFonts w:hint="eastAsia"/>
                      </w:rPr>
                      <w:instrText xml:space="preserve"> PAGE  \* MERGEFORMAT </w:instrText>
                    </w:r>
                    <w:r>
                      <w:rPr>
                        <w:rFonts w:hint="eastAsia"/>
                      </w:rPr>
                      <w:fldChar w:fldCharType="separate"/>
                    </w:r>
                    <w:r w:rsidR="00625B02">
                      <w:rPr>
                        <w:noProof/>
                      </w:rPr>
                      <w:t>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9740C" w14:textId="77777777" w:rsidR="000E700A" w:rsidRDefault="000E700A" w:rsidP="00D648CD">
      <w:r>
        <w:separator/>
      </w:r>
    </w:p>
  </w:footnote>
  <w:footnote w:type="continuationSeparator" w:id="0">
    <w:p w14:paraId="195EAAC1" w14:textId="77777777" w:rsidR="000E700A" w:rsidRDefault="000E700A" w:rsidP="00D648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7FE"/>
    <w:rsid w:val="00013FE8"/>
    <w:rsid w:val="00035156"/>
    <w:rsid w:val="000E700A"/>
    <w:rsid w:val="00586C26"/>
    <w:rsid w:val="00625B02"/>
    <w:rsid w:val="006A67FE"/>
    <w:rsid w:val="006C0879"/>
    <w:rsid w:val="0089796C"/>
    <w:rsid w:val="00D41024"/>
    <w:rsid w:val="00D648CD"/>
    <w:rsid w:val="00F44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E4A3EC-24F1-4D1F-BDF5-B230D212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8C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648CD"/>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D648CD"/>
    <w:rPr>
      <w:sz w:val="18"/>
      <w:szCs w:val="18"/>
    </w:rPr>
  </w:style>
  <w:style w:type="paragraph" w:styleId="a4">
    <w:name w:val="footer"/>
    <w:basedOn w:val="a"/>
    <w:link w:val="Char0"/>
    <w:unhideWhenUsed/>
    <w:rsid w:val="00D648C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D648CD"/>
    <w:rPr>
      <w:sz w:val="18"/>
      <w:szCs w:val="18"/>
    </w:rPr>
  </w:style>
  <w:style w:type="paragraph" w:styleId="a5">
    <w:name w:val="annotation text"/>
    <w:basedOn w:val="a"/>
    <w:link w:val="Char1"/>
    <w:rsid w:val="00D648CD"/>
    <w:pPr>
      <w:jc w:val="left"/>
    </w:pPr>
  </w:style>
  <w:style w:type="character" w:customStyle="1" w:styleId="Char1">
    <w:name w:val="批注文字 Char"/>
    <w:basedOn w:val="a0"/>
    <w:link w:val="a5"/>
    <w:rsid w:val="00D648CD"/>
    <w:rPr>
      <w:rFonts w:ascii="Times New Roman" w:eastAsia="宋体" w:hAnsi="Times New Roman" w:cs="Times New Roman"/>
      <w:szCs w:val="24"/>
    </w:rPr>
  </w:style>
  <w:style w:type="paragraph" w:styleId="a6">
    <w:name w:val="Normal (Web)"/>
    <w:basedOn w:val="a"/>
    <w:rsid w:val="00D648CD"/>
    <w:pPr>
      <w:widowControl/>
      <w:spacing w:before="100" w:beforeAutospacing="1" w:after="100" w:afterAutospacing="1"/>
      <w:jc w:val="left"/>
    </w:pPr>
    <w:rPr>
      <w:rFonts w:ascii="Arial Unicode MS" w:hAnsi="Arial Unicode MS" w:cs="Arial Unicode MS"/>
      <w:kern w:val="0"/>
      <w:sz w:val="24"/>
    </w:rPr>
  </w:style>
  <w:style w:type="character" w:styleId="a7">
    <w:name w:val="annotation reference"/>
    <w:rsid w:val="00D648CD"/>
    <w:rPr>
      <w:rFonts w:ascii="Calibri" w:eastAsia="宋体" w:hAnsi="Calibri"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HUAWEI</dc:creator>
  <cp:keywords/>
  <dc:description/>
  <cp:lastModifiedBy>Microsoft 帐户</cp:lastModifiedBy>
  <cp:revision>5</cp:revision>
  <dcterms:created xsi:type="dcterms:W3CDTF">2024-04-06T08:00:00Z</dcterms:created>
  <dcterms:modified xsi:type="dcterms:W3CDTF">2024-04-08T05:57:00Z</dcterms:modified>
</cp:coreProperties>
</file>